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E8" w:rsidRPr="003158E0" w:rsidRDefault="00F07CE8" w:rsidP="003158E0">
      <w:pPr>
        <w:pStyle w:val="Title"/>
        <w:rPr>
          <w:rFonts w:ascii="黑体" w:eastAsia="黑体" w:hAnsi="黑体"/>
          <w:sz w:val="36"/>
          <w:szCs w:val="36"/>
        </w:rPr>
      </w:pPr>
      <w:r w:rsidRPr="003158E0">
        <w:rPr>
          <w:rFonts w:ascii="黑体" w:eastAsia="黑体" w:hAnsi="黑体"/>
          <w:sz w:val="36"/>
          <w:szCs w:val="36"/>
        </w:rPr>
        <w:t>2014</w:t>
      </w:r>
      <w:r>
        <w:rPr>
          <w:rFonts w:ascii="黑体" w:eastAsia="黑体" w:hAnsi="黑体" w:hint="eastAsia"/>
          <w:sz w:val="36"/>
          <w:szCs w:val="36"/>
        </w:rPr>
        <w:t>年技能大赛“</w:t>
      </w:r>
      <w:r w:rsidRPr="003158E0">
        <w:rPr>
          <w:rFonts w:ascii="黑体" w:eastAsia="黑体" w:hAnsi="黑体" w:hint="eastAsia"/>
          <w:sz w:val="36"/>
          <w:szCs w:val="36"/>
        </w:rPr>
        <w:t>报关技能</w:t>
      </w:r>
      <w:r>
        <w:rPr>
          <w:rFonts w:ascii="黑体" w:eastAsia="黑体" w:hAnsi="黑体" w:hint="eastAsia"/>
          <w:sz w:val="36"/>
          <w:szCs w:val="36"/>
        </w:rPr>
        <w:t>”</w:t>
      </w:r>
      <w:r w:rsidRPr="003158E0">
        <w:rPr>
          <w:rFonts w:ascii="黑体" w:eastAsia="黑体" w:hAnsi="黑体" w:hint="eastAsia"/>
          <w:sz w:val="36"/>
          <w:szCs w:val="36"/>
        </w:rPr>
        <w:t>赛题</w:t>
      </w:r>
    </w:p>
    <w:p w:rsidR="00F07CE8" w:rsidRPr="003158E0" w:rsidRDefault="00F07CE8" w:rsidP="003158E0">
      <w:pPr>
        <w:jc w:val="center"/>
        <w:rPr>
          <w:rFonts w:ascii="黑体" w:eastAsia="黑体" w:hAnsi="黑体"/>
          <w:sz w:val="36"/>
          <w:szCs w:val="36"/>
        </w:rPr>
      </w:pPr>
      <w:r w:rsidRPr="003158E0">
        <w:rPr>
          <w:rFonts w:ascii="黑体" w:eastAsia="黑体" w:hAnsi="黑体" w:hint="eastAsia"/>
          <w:sz w:val="36"/>
          <w:szCs w:val="36"/>
        </w:rPr>
        <w:t>（正式赛题）</w:t>
      </w:r>
    </w:p>
    <w:p w:rsidR="00F07CE8" w:rsidRDefault="00F07CE8" w:rsidP="00D81294"/>
    <w:p w:rsidR="00F07CE8" w:rsidRDefault="00F07CE8" w:rsidP="00D81294">
      <w:r>
        <w:rPr>
          <w:rFonts w:hint="eastAsia"/>
        </w:rPr>
        <w:t>上海日立家用电器公司（</w:t>
      </w:r>
      <w:r>
        <w:t>3122231478</w:t>
      </w:r>
      <w:r>
        <w:rPr>
          <w:rFonts w:hint="eastAsia"/>
        </w:rPr>
        <w:t>）于</w:t>
      </w:r>
      <w:r>
        <w:t>2014</w:t>
      </w:r>
      <w:r>
        <w:rPr>
          <w:rFonts w:hint="eastAsia"/>
        </w:rPr>
        <w:t>年</w:t>
      </w:r>
      <w:r>
        <w:t>4</w:t>
      </w:r>
      <w:r>
        <w:rPr>
          <w:rFonts w:hint="eastAsia"/>
        </w:rPr>
        <w:t>月从日本采购进口洗衣机零部件一批。该公司外贸业务员与你行客户经理进行了初步电话洽商，得知该批原材料大致情况如下：</w:t>
      </w:r>
    </w:p>
    <w:p w:rsidR="00F07CE8" w:rsidRDefault="00F07CE8" w:rsidP="00D81294"/>
    <w:p w:rsidR="00F07CE8" w:rsidRDefault="00F07CE8" w:rsidP="00D81294">
      <w:r>
        <w:t xml:space="preserve">    </w:t>
      </w:r>
      <w:r>
        <w:rPr>
          <w:rFonts w:hint="eastAsia"/>
        </w:rPr>
        <w:t>商品品名</w:t>
      </w:r>
      <w:r>
        <w:t xml:space="preserve">     </w:t>
      </w:r>
      <w:r>
        <w:rPr>
          <w:rFonts w:hint="eastAsia"/>
        </w:rPr>
        <w:t>英文品名</w:t>
      </w:r>
      <w:r>
        <w:t xml:space="preserve">             </w:t>
      </w:r>
      <w:r>
        <w:rPr>
          <w:rFonts w:hint="eastAsia"/>
        </w:rPr>
        <w:t>用途</w:t>
      </w:r>
    </w:p>
    <w:p w:rsidR="00F07CE8" w:rsidRDefault="00F07CE8" w:rsidP="00D81294">
      <w:r>
        <w:t xml:space="preserve">1   </w:t>
      </w:r>
      <w:r>
        <w:rPr>
          <w:rFonts w:hint="eastAsia"/>
        </w:rPr>
        <w:t>集成电路</w:t>
      </w:r>
      <w:r>
        <w:t xml:space="preserve">     Integrated Circuit   </w:t>
      </w:r>
      <w:r>
        <w:rPr>
          <w:rFonts w:hint="eastAsia"/>
        </w:rPr>
        <w:t>用于装配洗衣机控制转速器</w:t>
      </w:r>
    </w:p>
    <w:p w:rsidR="00F07CE8" w:rsidRDefault="00F07CE8" w:rsidP="00D81294">
      <w:r>
        <w:t xml:space="preserve">2   </w:t>
      </w:r>
      <w:r>
        <w:rPr>
          <w:rFonts w:hint="eastAsia"/>
        </w:rPr>
        <w:t>焊丝</w:t>
      </w:r>
      <w:r>
        <w:t xml:space="preserve">         Solder Wire          </w:t>
      </w:r>
      <w:r>
        <w:rPr>
          <w:rFonts w:hint="eastAsia"/>
        </w:rPr>
        <w:t>用于制造洗衣机的电弧焊工艺流程，材料为锡焊丝，以焊剂为芯</w:t>
      </w:r>
    </w:p>
    <w:p w:rsidR="00F07CE8" w:rsidRDefault="00F07CE8" w:rsidP="00D81294">
      <w:r>
        <w:t xml:space="preserve">3   </w:t>
      </w:r>
      <w:r>
        <w:rPr>
          <w:rFonts w:hint="eastAsia"/>
        </w:rPr>
        <w:t>继电器</w:t>
      </w:r>
      <w:r>
        <w:t xml:space="preserve">       Power Relay          </w:t>
      </w:r>
      <w:r>
        <w:rPr>
          <w:rFonts w:hint="eastAsia"/>
        </w:rPr>
        <w:t>用于</w:t>
      </w:r>
      <w:r>
        <w:t>12</w:t>
      </w:r>
      <w:r>
        <w:rPr>
          <w:rFonts w:hint="eastAsia"/>
        </w:rPr>
        <w:t>伏特电压的水泵控制箱装配</w:t>
      </w:r>
    </w:p>
    <w:p w:rsidR="00F07CE8" w:rsidRDefault="00F07CE8" w:rsidP="00D81294">
      <w:r>
        <w:t xml:space="preserve">    </w:t>
      </w:r>
      <w:r>
        <w:rPr>
          <w:rFonts w:hint="eastAsia"/>
        </w:rPr>
        <w:t>该进口合同及相关单据中，上述三种商品统称为“</w:t>
      </w:r>
      <w:r>
        <w:t>PARTS FOR WASHING MACHINE</w:t>
      </w:r>
      <w:r>
        <w:rPr>
          <w:rFonts w:hint="eastAsia"/>
        </w:rPr>
        <w:t>”。</w:t>
      </w:r>
    </w:p>
    <w:p w:rsidR="00F07CE8" w:rsidRDefault="00F07CE8" w:rsidP="00D81294"/>
    <w:p w:rsidR="00F07CE8" w:rsidRDefault="00F07CE8" w:rsidP="00D81294">
      <w:r>
        <w:t xml:space="preserve">    </w:t>
      </w:r>
      <w:r>
        <w:rPr>
          <w:rFonts w:hint="eastAsia"/>
        </w:rPr>
        <w:t>确定委托报关意向后，经客户经理进一步询问了解，得知其中集成电路、焊丝用于装配制造洗衣机，制成品直接销往国内市场；继电器则用于装配该公司生产的洗衣机用水泵控制箱，水泵控制箱作为加工贸易项下成品出口到日本，不销往国内市场。</w:t>
      </w:r>
    </w:p>
    <w:p w:rsidR="00F07CE8" w:rsidRDefault="00F07CE8" w:rsidP="00D81294"/>
    <w:p w:rsidR="00F07CE8" w:rsidRDefault="00F07CE8" w:rsidP="00D81294">
      <w:r>
        <w:t xml:space="preserve">    </w:t>
      </w:r>
      <w:r>
        <w:rPr>
          <w:rFonts w:hint="eastAsia"/>
        </w:rPr>
        <w:t>上海日立家用电器公司位于上海浦东新区，系初次办理加工贸易项下货物进出口业务的企业，该企业已于</w:t>
      </w:r>
      <w:r>
        <w:t>3</w:t>
      </w:r>
      <w:r>
        <w:rPr>
          <w:rFonts w:hint="eastAsia"/>
        </w:rPr>
        <w:t>月份完成加工贸易电子账册的申领和备案，同时，该公司目前为外汇管理</w:t>
      </w:r>
      <w:r>
        <w:t>A</w:t>
      </w:r>
      <w:r>
        <w:rPr>
          <w:rFonts w:hint="eastAsia"/>
        </w:rPr>
        <w:t>类企业。</w:t>
      </w:r>
    </w:p>
    <w:p w:rsidR="00F07CE8" w:rsidRDefault="00F07CE8" w:rsidP="00D81294"/>
    <w:p w:rsidR="00F07CE8" w:rsidRDefault="00F07CE8" w:rsidP="00D81294">
      <w:r>
        <w:t xml:space="preserve">     </w:t>
      </w:r>
      <w:r>
        <w:rPr>
          <w:rFonts w:hint="eastAsia"/>
        </w:rPr>
        <w:t>经协商一致后，上海日立家用电器公司同意委托你公司代理上述货物进出境报关事宜，请合法、合理、规范地设计通关工作方案，精心准备并完成该票货物通关现场作业，保证报关工作质量和效益。</w:t>
      </w:r>
    </w:p>
    <w:p w:rsidR="00F07CE8" w:rsidRDefault="00F07CE8" w:rsidP="00D81294"/>
    <w:p w:rsidR="00F07CE8" w:rsidRDefault="00F07CE8" w:rsidP="00D81294"/>
    <w:p w:rsidR="00F07CE8" w:rsidRPr="006622D8" w:rsidRDefault="00F07CE8" w:rsidP="006622D8">
      <w:pPr>
        <w:pStyle w:val="ListParagraph"/>
        <w:numPr>
          <w:ilvl w:val="0"/>
          <w:numId w:val="1"/>
        </w:numPr>
        <w:ind w:firstLineChars="0"/>
      </w:pPr>
      <w:r w:rsidRPr="006622D8">
        <w:rPr>
          <w:rFonts w:hint="eastAsia"/>
        </w:rPr>
        <w:t>根据所提供的背景材料，该企业的经济性质应为：</w:t>
      </w:r>
    </w:p>
    <w:p w:rsidR="00F07CE8" w:rsidRPr="006622D8" w:rsidRDefault="00F07CE8" w:rsidP="006622D8">
      <w:r w:rsidRPr="006622D8">
        <w:rPr>
          <w:rFonts w:hint="eastAsia"/>
        </w:rPr>
        <w:t>国有（</w:t>
      </w:r>
      <w:r w:rsidRPr="006622D8">
        <w:t>-3</w:t>
      </w:r>
      <w:r w:rsidRPr="006622D8">
        <w:rPr>
          <w:rFonts w:hint="eastAsia"/>
        </w:rPr>
        <w:t>），合作（</w:t>
      </w:r>
      <w:r w:rsidRPr="006622D8">
        <w:t>-3</w:t>
      </w:r>
      <w:r w:rsidRPr="006622D8">
        <w:rPr>
          <w:rFonts w:hint="eastAsia"/>
        </w:rPr>
        <w:t>），合资（</w:t>
      </w:r>
      <w:r w:rsidRPr="006622D8">
        <w:t>-3</w:t>
      </w:r>
      <w:r w:rsidRPr="006622D8">
        <w:rPr>
          <w:rFonts w:hint="eastAsia"/>
        </w:rPr>
        <w:t>），独资（</w:t>
      </w:r>
      <w:r w:rsidRPr="006622D8">
        <w:t>+3</w:t>
      </w:r>
      <w:r w:rsidRPr="006622D8">
        <w:rPr>
          <w:rFonts w:hint="eastAsia"/>
        </w:rPr>
        <w:t>），集体（</w:t>
      </w:r>
      <w:r w:rsidRPr="006622D8">
        <w:t>-3</w:t>
      </w:r>
      <w:r w:rsidRPr="006622D8">
        <w:rPr>
          <w:rFonts w:hint="eastAsia"/>
        </w:rPr>
        <w:t>），私营（</w:t>
      </w:r>
      <w:r w:rsidRPr="006622D8">
        <w:t>-3</w:t>
      </w:r>
      <w:r w:rsidRPr="006622D8">
        <w:rPr>
          <w:rFonts w:hint="eastAsia"/>
        </w:rPr>
        <w:t>），个体（</w:t>
      </w:r>
      <w:r w:rsidRPr="006622D8">
        <w:t>-3</w:t>
      </w:r>
      <w:r w:rsidRPr="006622D8">
        <w:rPr>
          <w:rFonts w:hint="eastAsia"/>
        </w:rPr>
        <w:t>），报关（</w:t>
      </w:r>
      <w:r w:rsidRPr="006622D8">
        <w:t>-3</w:t>
      </w:r>
      <w:r w:rsidRPr="006622D8">
        <w:rPr>
          <w:rFonts w:hint="eastAsia"/>
        </w:rPr>
        <w:t>），其他（</w:t>
      </w:r>
      <w:r w:rsidRPr="006622D8">
        <w:t>-3</w:t>
      </w:r>
      <w:r w:rsidRPr="006622D8">
        <w:rPr>
          <w:rFonts w:hint="eastAsia"/>
        </w:rPr>
        <w:t>）</w:t>
      </w:r>
    </w:p>
    <w:p w:rsidR="00F07CE8" w:rsidRDefault="00F07CE8" w:rsidP="006622D8"/>
    <w:p w:rsidR="00F07CE8" w:rsidRDefault="00F07CE8" w:rsidP="006622D8"/>
    <w:p w:rsidR="00F07CE8" w:rsidRPr="006622D8" w:rsidRDefault="00F07CE8" w:rsidP="006622D8">
      <w:pPr>
        <w:pStyle w:val="ListParagraph"/>
        <w:numPr>
          <w:ilvl w:val="0"/>
          <w:numId w:val="1"/>
        </w:numPr>
        <w:ind w:firstLineChars="0"/>
      </w:pPr>
      <w:r w:rsidRPr="006622D8">
        <w:rPr>
          <w:rFonts w:hint="eastAsia"/>
        </w:rPr>
        <w:t>根据所提供的背景材料，该企业的海关管理类别应为：</w:t>
      </w:r>
    </w:p>
    <w:p w:rsidR="00F07CE8" w:rsidRDefault="00F07CE8" w:rsidP="006622D8">
      <w:r w:rsidRPr="006622D8">
        <w:t>AAA</w:t>
      </w:r>
      <w:r w:rsidRPr="006622D8">
        <w:rPr>
          <w:rFonts w:hint="eastAsia"/>
        </w:rPr>
        <w:t>（</w:t>
      </w:r>
      <w:r w:rsidRPr="006622D8">
        <w:t>-2</w:t>
      </w:r>
      <w:r w:rsidRPr="006622D8">
        <w:rPr>
          <w:rFonts w:hint="eastAsia"/>
        </w:rPr>
        <w:t>）、</w:t>
      </w:r>
      <w:r w:rsidRPr="006622D8">
        <w:t>AA</w:t>
      </w:r>
      <w:r w:rsidRPr="006622D8">
        <w:rPr>
          <w:rFonts w:hint="eastAsia"/>
        </w:rPr>
        <w:t>（</w:t>
      </w:r>
      <w:r w:rsidRPr="006622D8">
        <w:t>-2</w:t>
      </w:r>
      <w:r w:rsidRPr="006622D8">
        <w:rPr>
          <w:rFonts w:hint="eastAsia"/>
        </w:rPr>
        <w:t>）、</w:t>
      </w:r>
      <w:r w:rsidRPr="006622D8">
        <w:t>A</w:t>
      </w:r>
      <w:r w:rsidRPr="006622D8">
        <w:rPr>
          <w:rFonts w:hint="eastAsia"/>
        </w:rPr>
        <w:t>（</w:t>
      </w:r>
      <w:r w:rsidRPr="006622D8">
        <w:t>-2</w:t>
      </w:r>
      <w:r w:rsidRPr="006622D8">
        <w:rPr>
          <w:rFonts w:hint="eastAsia"/>
        </w:rPr>
        <w:t>）、</w:t>
      </w:r>
      <w:r w:rsidRPr="006622D8">
        <w:t>B</w:t>
      </w:r>
      <w:r w:rsidRPr="006622D8">
        <w:rPr>
          <w:rFonts w:hint="eastAsia"/>
        </w:rPr>
        <w:t>（</w:t>
      </w:r>
      <w:r w:rsidRPr="006622D8">
        <w:t>+2</w:t>
      </w:r>
      <w:r w:rsidRPr="006622D8">
        <w:rPr>
          <w:rFonts w:hint="eastAsia"/>
        </w:rPr>
        <w:t>）、</w:t>
      </w:r>
      <w:r w:rsidRPr="006622D8">
        <w:t>C</w:t>
      </w:r>
      <w:r w:rsidRPr="006622D8">
        <w:rPr>
          <w:rFonts w:hint="eastAsia"/>
        </w:rPr>
        <w:t>（</w:t>
      </w:r>
      <w:r w:rsidRPr="006622D8">
        <w:t>-2</w:t>
      </w:r>
      <w:r w:rsidRPr="006622D8">
        <w:rPr>
          <w:rFonts w:hint="eastAsia"/>
        </w:rPr>
        <w:t>）、</w:t>
      </w:r>
      <w:r w:rsidRPr="006622D8">
        <w:t>D</w:t>
      </w:r>
      <w:r w:rsidRPr="006622D8">
        <w:rPr>
          <w:rFonts w:hint="eastAsia"/>
        </w:rPr>
        <w:t>（</w:t>
      </w:r>
      <w:r w:rsidRPr="006622D8">
        <w:t>-2</w:t>
      </w:r>
      <w:r w:rsidRPr="006622D8">
        <w:rPr>
          <w:rFonts w:hint="eastAsia"/>
        </w:rPr>
        <w:t>）、</w:t>
      </w:r>
      <w:r w:rsidRPr="006622D8">
        <w:t>E</w:t>
      </w:r>
      <w:r w:rsidRPr="006622D8">
        <w:rPr>
          <w:rFonts w:hint="eastAsia"/>
        </w:rPr>
        <w:t>（</w:t>
      </w:r>
      <w:r w:rsidRPr="006622D8">
        <w:t>-2</w:t>
      </w:r>
      <w:r w:rsidRPr="006622D8">
        <w:rPr>
          <w:rFonts w:hint="eastAsia"/>
        </w:rPr>
        <w:t>）</w:t>
      </w:r>
    </w:p>
    <w:p w:rsidR="00F07CE8" w:rsidRDefault="00F07CE8" w:rsidP="006622D8"/>
    <w:p w:rsidR="00F07CE8" w:rsidRPr="006622D8" w:rsidRDefault="00F07CE8" w:rsidP="006622D8"/>
    <w:p w:rsidR="00F07CE8" w:rsidRPr="006622D8" w:rsidRDefault="00F07CE8" w:rsidP="006622D8">
      <w:pPr>
        <w:pStyle w:val="ListParagraph"/>
        <w:numPr>
          <w:ilvl w:val="0"/>
          <w:numId w:val="1"/>
        </w:numPr>
        <w:ind w:firstLineChars="0"/>
      </w:pPr>
      <w:r w:rsidRPr="006622D8">
        <w:rPr>
          <w:rFonts w:hint="eastAsia"/>
        </w:rPr>
        <w:t>根据所提供的背景材料，该企业已办理的海关备案手续是：</w:t>
      </w:r>
    </w:p>
    <w:p w:rsidR="00F07CE8" w:rsidRDefault="00F07CE8" w:rsidP="006622D8">
      <w:r w:rsidRPr="006622D8">
        <w:t xml:space="preserve">n </w:t>
      </w:r>
      <w:r w:rsidRPr="006622D8">
        <w:rPr>
          <w:rFonts w:hint="eastAsia"/>
        </w:rPr>
        <w:t>经营范围电子账册的备案</w:t>
      </w:r>
      <w:r w:rsidRPr="006622D8">
        <w:br/>
        <w:t xml:space="preserve">n </w:t>
      </w:r>
      <w:r w:rsidRPr="006622D8">
        <w:rPr>
          <w:rFonts w:hint="eastAsia"/>
        </w:rPr>
        <w:t>便捷通关电子账册的备案</w:t>
      </w:r>
      <w:r w:rsidRPr="006622D8">
        <w:br/>
        <w:t xml:space="preserve">n </w:t>
      </w:r>
      <w:r w:rsidRPr="006622D8">
        <w:rPr>
          <w:rFonts w:hint="eastAsia"/>
        </w:rPr>
        <w:t>商品归并关系备案</w:t>
      </w:r>
      <w:r w:rsidRPr="006622D8">
        <w:br/>
        <w:t xml:space="preserve">n </w:t>
      </w:r>
      <w:r w:rsidRPr="006622D8">
        <w:rPr>
          <w:rFonts w:hint="eastAsia"/>
        </w:rPr>
        <w:t>加工贸易联网监管备案</w:t>
      </w:r>
      <w:r w:rsidRPr="006622D8">
        <w:br/>
        <w:t xml:space="preserve">n </w:t>
      </w:r>
      <w:r w:rsidRPr="006622D8">
        <w:rPr>
          <w:rFonts w:hint="eastAsia"/>
        </w:rPr>
        <w:t>加工贸易料件和成品备案</w:t>
      </w:r>
    </w:p>
    <w:p w:rsidR="00F07CE8" w:rsidRDefault="00F07CE8" w:rsidP="006622D8"/>
    <w:p w:rsidR="00F07CE8" w:rsidRPr="006622D8" w:rsidRDefault="00F07CE8" w:rsidP="006622D8"/>
    <w:p w:rsidR="00F07CE8" w:rsidRPr="006622D8" w:rsidRDefault="00F07CE8" w:rsidP="006622D8">
      <w:pPr>
        <w:pStyle w:val="ListParagraph"/>
        <w:numPr>
          <w:ilvl w:val="0"/>
          <w:numId w:val="1"/>
        </w:numPr>
        <w:ind w:firstLineChars="0"/>
      </w:pPr>
      <w:r w:rsidRPr="006622D8">
        <w:rPr>
          <w:rFonts w:hint="eastAsia"/>
        </w:rPr>
        <w:t>根据所提供的背景材料，合同中所含进口商品涉及的贸易管制许可证件为：</w:t>
      </w:r>
    </w:p>
    <w:p w:rsidR="00F07CE8" w:rsidRDefault="00F07CE8" w:rsidP="006622D8">
      <w:r w:rsidRPr="006622D8">
        <w:rPr>
          <w:rFonts w:hint="eastAsia"/>
        </w:rPr>
        <w:t>进口许可证</w:t>
      </w:r>
      <w:r w:rsidRPr="006622D8">
        <w:br/>
      </w:r>
      <w:r w:rsidRPr="006622D8">
        <w:rPr>
          <w:rFonts w:hint="eastAsia"/>
        </w:rPr>
        <w:t>两用物项和技术进口许可证</w:t>
      </w:r>
      <w:r w:rsidRPr="006622D8">
        <w:br/>
      </w:r>
      <w:r w:rsidRPr="006622D8">
        <w:rPr>
          <w:rFonts w:hint="eastAsia"/>
        </w:rPr>
        <w:t>自动进口许可证</w:t>
      </w:r>
      <w:r w:rsidRPr="006622D8">
        <w:br/>
      </w:r>
      <w:r w:rsidRPr="006622D8">
        <w:rPr>
          <w:rFonts w:hint="eastAsia"/>
        </w:rPr>
        <w:t>限制进口类可用作原料的固体废物进口许可证</w:t>
      </w:r>
      <w:r w:rsidRPr="006622D8">
        <w:br/>
      </w:r>
      <w:r w:rsidRPr="006622D8">
        <w:rPr>
          <w:rFonts w:hint="eastAsia"/>
        </w:rPr>
        <w:t>自动许可进口类可用作原料的固体废物进口许可证</w:t>
      </w:r>
      <w:r w:rsidRPr="006622D8">
        <w:br/>
      </w:r>
      <w:r w:rsidRPr="006622D8">
        <w:rPr>
          <w:rFonts w:hint="eastAsia"/>
        </w:rPr>
        <w:t>加工贸易项下光盘进出口批准证</w:t>
      </w:r>
      <w:r w:rsidRPr="006622D8">
        <w:br/>
      </w:r>
      <w:r w:rsidRPr="006622D8">
        <w:rPr>
          <w:rFonts w:hint="eastAsia"/>
        </w:rPr>
        <w:t>密码进口许可证</w:t>
      </w:r>
      <w:r w:rsidRPr="006622D8">
        <w:br/>
      </w:r>
      <w:r w:rsidRPr="006622D8">
        <w:rPr>
          <w:rFonts w:hint="eastAsia"/>
        </w:rPr>
        <w:t>民用爆炸物品进口审批单</w:t>
      </w:r>
      <w:r w:rsidRPr="006622D8">
        <w:br/>
      </w:r>
      <w:r w:rsidRPr="006622D8">
        <w:rPr>
          <w:rFonts w:hint="eastAsia"/>
        </w:rPr>
        <w:t>技术进口许可证</w:t>
      </w:r>
      <w:r w:rsidRPr="006622D8">
        <w:br/>
      </w:r>
      <w:r w:rsidRPr="006622D8">
        <w:rPr>
          <w:rFonts w:hint="eastAsia"/>
        </w:rPr>
        <w:t>技术进口合同登记证</w:t>
      </w:r>
      <w:r w:rsidRPr="006622D8">
        <w:br/>
      </w:r>
      <w:r w:rsidRPr="006622D8">
        <w:rPr>
          <w:rFonts w:hint="eastAsia"/>
        </w:rPr>
        <w:t>援外物资批准文件</w:t>
      </w:r>
      <w:r w:rsidRPr="006622D8">
        <w:br/>
      </w:r>
      <w:r w:rsidRPr="006622D8">
        <w:rPr>
          <w:rFonts w:hint="eastAsia"/>
        </w:rPr>
        <w:t>美术品进出口批准文件</w:t>
      </w:r>
      <w:r w:rsidRPr="006622D8">
        <w:br/>
      </w:r>
      <w:r w:rsidRPr="006622D8">
        <w:rPr>
          <w:rFonts w:hint="eastAsia"/>
        </w:rPr>
        <w:t>以上均不需要</w:t>
      </w:r>
    </w:p>
    <w:p w:rsidR="00F07CE8" w:rsidRDefault="00F07CE8" w:rsidP="006622D8"/>
    <w:p w:rsidR="00F07CE8" w:rsidRPr="006622D8" w:rsidRDefault="00F07CE8" w:rsidP="006622D8"/>
    <w:p w:rsidR="00F07CE8" w:rsidRPr="006622D8" w:rsidRDefault="00F07CE8" w:rsidP="006622D8">
      <w:pPr>
        <w:pStyle w:val="ListParagraph"/>
        <w:numPr>
          <w:ilvl w:val="0"/>
          <w:numId w:val="1"/>
        </w:numPr>
        <w:ind w:firstLineChars="0"/>
      </w:pPr>
      <w:r w:rsidRPr="006622D8">
        <w:rPr>
          <w:rFonts w:hint="eastAsia"/>
        </w:rPr>
        <w:t>根据所提供的背景材料，还应当进行下列哪一项分析：</w:t>
      </w:r>
    </w:p>
    <w:p w:rsidR="00F07CE8" w:rsidRDefault="00F07CE8" w:rsidP="006622D8">
      <w:r w:rsidRPr="006622D8">
        <w:rPr>
          <w:rFonts w:hint="eastAsia"/>
        </w:rPr>
        <w:t>查询是否属于法定检验商品，如果不是，则无需提供入境货物通关单</w:t>
      </w:r>
      <w:r w:rsidRPr="006622D8">
        <w:br/>
      </w:r>
      <w:r w:rsidRPr="006622D8">
        <w:rPr>
          <w:rFonts w:hint="eastAsia"/>
        </w:rPr>
        <w:t>查询货物外包装状况，如果不是木质包装，则无需提供入境货物通关单</w:t>
      </w:r>
    </w:p>
    <w:p w:rsidR="00F07CE8" w:rsidRDefault="00F07CE8" w:rsidP="006622D8"/>
    <w:p w:rsidR="00F07CE8" w:rsidRPr="006622D8" w:rsidRDefault="00F07CE8" w:rsidP="006622D8"/>
    <w:p w:rsidR="00F07CE8" w:rsidRPr="006622D8" w:rsidRDefault="00F07CE8" w:rsidP="006622D8">
      <w:pPr>
        <w:pStyle w:val="ListParagraph"/>
        <w:numPr>
          <w:ilvl w:val="0"/>
          <w:numId w:val="1"/>
        </w:numPr>
        <w:ind w:firstLineChars="0"/>
      </w:pPr>
      <w:r w:rsidRPr="006622D8">
        <w:rPr>
          <w:rFonts w:hint="eastAsia"/>
        </w:rPr>
        <w:t>根据你所进行的通关信息分析，请选择该票货物的最优海关通关制度：</w:t>
      </w:r>
    </w:p>
    <w:p w:rsidR="00F07CE8" w:rsidRPr="006622D8" w:rsidRDefault="00F07CE8" w:rsidP="006622D8">
      <w:r w:rsidRPr="006622D8">
        <w:rPr>
          <w:rFonts w:hint="eastAsia"/>
        </w:rPr>
        <w:t>一般进出口，暂准进出境，加工贸易，特定减免税</w:t>
      </w:r>
    </w:p>
    <w:p w:rsidR="00F07CE8" w:rsidRPr="006622D8" w:rsidRDefault="00F07CE8" w:rsidP="006622D8">
      <w:r w:rsidRPr="006622D8">
        <w:rPr>
          <w:rFonts w:hint="eastAsia"/>
        </w:rPr>
        <w:t xml:space="preserve">　</w:t>
      </w:r>
    </w:p>
    <w:p w:rsidR="00F07CE8" w:rsidRPr="006622D8" w:rsidRDefault="00F07CE8" w:rsidP="006622D8">
      <w:r w:rsidRPr="006622D8">
        <w:rPr>
          <w:rFonts w:hint="eastAsia"/>
        </w:rPr>
        <w:t xml:space="preserve">　</w:t>
      </w:r>
    </w:p>
    <w:p w:rsidR="00F07CE8" w:rsidRPr="006622D8" w:rsidRDefault="00F07CE8" w:rsidP="006622D8">
      <w:pPr>
        <w:pStyle w:val="ListParagraph"/>
        <w:numPr>
          <w:ilvl w:val="0"/>
          <w:numId w:val="1"/>
        </w:numPr>
        <w:ind w:firstLineChars="0"/>
      </w:pPr>
      <w:r w:rsidRPr="006622D8">
        <w:rPr>
          <w:rFonts w:hint="eastAsia"/>
        </w:rPr>
        <w:t>根据所提供的案例背景材料，该商品的货运风险如何划分：</w:t>
      </w:r>
    </w:p>
    <w:p w:rsidR="00F07CE8" w:rsidRDefault="00F07CE8" w:rsidP="006622D8">
      <w:pPr>
        <w:pStyle w:val="ListParagraph"/>
        <w:numPr>
          <w:ilvl w:val="0"/>
          <w:numId w:val="2"/>
        </w:numPr>
        <w:ind w:firstLineChars="0"/>
      </w:pPr>
      <w:r w:rsidRPr="006622D8">
        <w:rPr>
          <w:rFonts w:hint="eastAsia"/>
        </w:rPr>
        <w:t>买方无需承担美国运至中国途中的货运风险。</w:t>
      </w:r>
      <w:r w:rsidRPr="006622D8">
        <w:t>2</w:t>
      </w:r>
      <w:r w:rsidRPr="006622D8">
        <w:rPr>
          <w:rFonts w:hint="eastAsia"/>
        </w:rPr>
        <w:t>、买方必须承担从美国到中国的全程货运风险。</w:t>
      </w:r>
      <w:r w:rsidRPr="006622D8">
        <w:t>3</w:t>
      </w:r>
      <w:r w:rsidRPr="006622D8">
        <w:rPr>
          <w:rFonts w:hint="eastAsia"/>
        </w:rPr>
        <w:t>、卖方必须承当美国到中国的全程货运风险。</w:t>
      </w:r>
      <w:r w:rsidRPr="006622D8">
        <w:t>4</w:t>
      </w:r>
      <w:r w:rsidRPr="006622D8">
        <w:rPr>
          <w:rFonts w:hint="eastAsia"/>
        </w:rPr>
        <w:t>、卖方无需承担从美国运至中国途中的货运风险。</w:t>
      </w:r>
      <w:r w:rsidRPr="006622D8">
        <w:t>5</w:t>
      </w:r>
      <w:r w:rsidRPr="006622D8">
        <w:rPr>
          <w:rFonts w:hint="eastAsia"/>
        </w:rPr>
        <w:t>、卖方需承担美国国内运输的货运风险。</w:t>
      </w:r>
      <w:r w:rsidRPr="006622D8">
        <w:t>6</w:t>
      </w:r>
      <w:r w:rsidRPr="006622D8">
        <w:rPr>
          <w:rFonts w:hint="eastAsia"/>
        </w:rPr>
        <w:t>、买方需承担美国国内运输的货运风险。</w:t>
      </w:r>
    </w:p>
    <w:p w:rsidR="00F07CE8" w:rsidRPr="006622D8" w:rsidRDefault="00F07CE8" w:rsidP="006622D8"/>
    <w:p w:rsidR="00F07CE8" w:rsidRPr="006622D8" w:rsidRDefault="00F07CE8" w:rsidP="006622D8">
      <w:pPr>
        <w:pStyle w:val="ListParagraph"/>
        <w:numPr>
          <w:ilvl w:val="0"/>
          <w:numId w:val="1"/>
        </w:numPr>
        <w:ind w:firstLineChars="0"/>
      </w:pPr>
      <w:r w:rsidRPr="006622D8">
        <w:rPr>
          <w:rFonts w:hint="eastAsia"/>
        </w:rPr>
        <w:t>根据所提供的案例背景材料，该商品从日本运往中国国际段的运费和保费由谁承担：</w:t>
      </w:r>
    </w:p>
    <w:p w:rsidR="00F07CE8" w:rsidRDefault="00F07CE8" w:rsidP="006622D8">
      <w:pPr>
        <w:pStyle w:val="ListParagraph"/>
        <w:numPr>
          <w:ilvl w:val="0"/>
          <w:numId w:val="3"/>
        </w:numPr>
        <w:ind w:firstLineChars="0"/>
      </w:pPr>
      <w:r w:rsidRPr="006622D8">
        <w:rPr>
          <w:rFonts w:hint="eastAsia"/>
        </w:rPr>
        <w:t>卖方</w:t>
      </w:r>
      <w:r w:rsidRPr="006622D8">
        <w:t xml:space="preserve"> 2</w:t>
      </w:r>
      <w:r w:rsidRPr="006622D8">
        <w:rPr>
          <w:rFonts w:hint="eastAsia"/>
        </w:rPr>
        <w:t>、承运人</w:t>
      </w:r>
      <w:r w:rsidRPr="006622D8">
        <w:t xml:space="preserve"> 3</w:t>
      </w:r>
      <w:r w:rsidRPr="006622D8">
        <w:rPr>
          <w:rFonts w:hint="eastAsia"/>
        </w:rPr>
        <w:t>、买方</w:t>
      </w:r>
      <w:r w:rsidRPr="006622D8">
        <w:t xml:space="preserve"> 4</w:t>
      </w:r>
      <w:r w:rsidRPr="006622D8">
        <w:rPr>
          <w:rFonts w:hint="eastAsia"/>
        </w:rPr>
        <w:t>、货运代理</w:t>
      </w:r>
      <w:r w:rsidRPr="006622D8">
        <w:t xml:space="preserve"> 5</w:t>
      </w:r>
      <w:r w:rsidRPr="006622D8">
        <w:rPr>
          <w:rFonts w:hint="eastAsia"/>
        </w:rPr>
        <w:t>、存放进口监管货物的仓库责任人</w:t>
      </w:r>
      <w:r w:rsidRPr="006622D8">
        <w:t xml:space="preserve"> 6</w:t>
      </w:r>
      <w:r w:rsidRPr="006622D8">
        <w:rPr>
          <w:rFonts w:hint="eastAsia"/>
        </w:rPr>
        <w:t>、报关代理</w:t>
      </w:r>
    </w:p>
    <w:p w:rsidR="00F07CE8" w:rsidRPr="006622D8" w:rsidRDefault="00F07CE8" w:rsidP="006622D8"/>
    <w:p w:rsidR="00F07CE8" w:rsidRPr="006622D8" w:rsidRDefault="00F07CE8" w:rsidP="006622D8">
      <w:pPr>
        <w:pStyle w:val="ListParagraph"/>
        <w:numPr>
          <w:ilvl w:val="0"/>
          <w:numId w:val="1"/>
        </w:numPr>
        <w:ind w:firstLineChars="0"/>
      </w:pPr>
      <w:r w:rsidRPr="006622D8">
        <w:rPr>
          <w:rFonts w:hint="eastAsia"/>
        </w:rPr>
        <w:t>请指出本票货物代理报关委托书中的</w:t>
      </w:r>
      <w:r w:rsidRPr="006622D8">
        <w:t>4</w:t>
      </w:r>
      <w:r w:rsidRPr="006622D8">
        <w:rPr>
          <w:rFonts w:hint="eastAsia"/>
        </w:rPr>
        <w:t>处填写错误：</w:t>
      </w:r>
    </w:p>
    <w:p w:rsidR="00F07CE8" w:rsidRPr="006622D8" w:rsidRDefault="00F07CE8" w:rsidP="006622D8">
      <w:r w:rsidRPr="006622D8">
        <w:rPr>
          <w:rFonts w:hint="eastAsia"/>
        </w:rPr>
        <w:t xml:space="preserve">　</w:t>
      </w:r>
    </w:p>
    <w:p w:rsidR="00F07CE8" w:rsidRPr="006622D8" w:rsidRDefault="00F07CE8" w:rsidP="006622D8">
      <w:pPr>
        <w:pStyle w:val="ListParagraph"/>
        <w:numPr>
          <w:ilvl w:val="0"/>
          <w:numId w:val="1"/>
        </w:numPr>
        <w:ind w:firstLineChars="0"/>
      </w:pPr>
      <w:r w:rsidRPr="006622D8">
        <w:rPr>
          <w:rFonts w:hint="eastAsia"/>
        </w:rPr>
        <w:t>请选择委托企业需提供的报关单证：</w:t>
      </w:r>
    </w:p>
    <w:p w:rsidR="00F07CE8" w:rsidRPr="006622D8" w:rsidRDefault="00F07CE8" w:rsidP="006622D8">
      <w:r w:rsidRPr="006622D8">
        <w:rPr>
          <w:rFonts w:hint="eastAsia"/>
        </w:rPr>
        <w:t>发票，装箱单，合同，提单，入境货物报检单，报检委托书，自动进口许可证，报关委托书，进口许可证，银行保证金台账登记通知单</w:t>
      </w:r>
    </w:p>
    <w:p w:rsidR="00F07CE8" w:rsidRPr="006622D8" w:rsidRDefault="00F07CE8" w:rsidP="006622D8">
      <w:r w:rsidRPr="006622D8">
        <w:rPr>
          <w:rFonts w:hint="eastAsia"/>
        </w:rPr>
        <w:t xml:space="preserve">　</w:t>
      </w:r>
    </w:p>
    <w:p w:rsidR="00F07CE8" w:rsidRPr="006622D8" w:rsidRDefault="00F07CE8" w:rsidP="006622D8">
      <w:r w:rsidRPr="006622D8">
        <w:rPr>
          <w:rFonts w:hint="eastAsia"/>
        </w:rPr>
        <w:t xml:space="preserve">　</w:t>
      </w:r>
    </w:p>
    <w:p w:rsidR="00F07CE8" w:rsidRPr="006622D8" w:rsidRDefault="00F07CE8" w:rsidP="006622D8">
      <w:pPr>
        <w:pStyle w:val="ListParagraph"/>
        <w:numPr>
          <w:ilvl w:val="0"/>
          <w:numId w:val="1"/>
        </w:numPr>
        <w:ind w:firstLineChars="0"/>
      </w:pPr>
      <w:r w:rsidRPr="006622D8">
        <w:rPr>
          <w:rFonts w:hint="eastAsia"/>
        </w:rPr>
        <w:t>根据通关工作方案设计，需帮助委托企业申请建立电子账册，下列哪些文件是申请建立电子账册时需提交给海关的：</w:t>
      </w:r>
    </w:p>
    <w:p w:rsidR="00F07CE8" w:rsidRPr="006622D8" w:rsidRDefault="00F07CE8" w:rsidP="006622D8">
      <w:r w:rsidRPr="006622D8">
        <w:rPr>
          <w:rFonts w:hint="eastAsia"/>
        </w:rPr>
        <w:t>加工贸易经营范围批准证书</w:t>
      </w:r>
      <w:r w:rsidRPr="006622D8">
        <w:br/>
      </w:r>
      <w:r w:rsidRPr="006622D8">
        <w:rPr>
          <w:rFonts w:hint="eastAsia"/>
        </w:rPr>
        <w:t>加工贸易业务批准证书</w:t>
      </w:r>
      <w:r w:rsidRPr="006622D8">
        <w:br/>
      </w:r>
      <w:r w:rsidRPr="006622D8">
        <w:rPr>
          <w:rFonts w:hint="eastAsia"/>
        </w:rPr>
        <w:t>加工贸易企业经营状况和生产能力证明</w:t>
      </w:r>
      <w:r w:rsidRPr="006622D8">
        <w:br/>
      </w:r>
      <w:r w:rsidRPr="006622D8">
        <w:rPr>
          <w:rFonts w:hint="eastAsia"/>
        </w:rPr>
        <w:t>加工贸易企业联网监管申请表</w:t>
      </w:r>
      <w:r w:rsidRPr="006622D8">
        <w:br/>
      </w:r>
      <w:r w:rsidRPr="006622D8">
        <w:rPr>
          <w:rFonts w:hint="eastAsia"/>
        </w:rPr>
        <w:t>海关实施加工贸易联网监管通知书</w:t>
      </w:r>
      <w:r w:rsidRPr="006622D8">
        <w:br/>
      </w:r>
      <w:r w:rsidRPr="006622D8">
        <w:rPr>
          <w:rFonts w:hint="eastAsia"/>
        </w:rPr>
        <w:t>联网监管企业加工贸易业务批准证</w:t>
      </w:r>
      <w:r w:rsidRPr="006622D8">
        <w:br/>
      </w:r>
      <w:r w:rsidRPr="006622D8">
        <w:rPr>
          <w:rFonts w:hint="eastAsia"/>
        </w:rPr>
        <w:t>经营范围电子账册</w:t>
      </w:r>
      <w:r w:rsidRPr="006622D8">
        <w:br/>
      </w:r>
      <w:r w:rsidRPr="006622D8">
        <w:rPr>
          <w:rFonts w:hint="eastAsia"/>
        </w:rPr>
        <w:t>便捷通关电子账册</w:t>
      </w:r>
    </w:p>
    <w:p w:rsidR="00F07CE8" w:rsidRDefault="00F07CE8" w:rsidP="006622D8"/>
    <w:p w:rsidR="00F07CE8" w:rsidRPr="006622D8" w:rsidRDefault="00F07CE8" w:rsidP="006622D8">
      <w:r w:rsidRPr="006622D8">
        <w:rPr>
          <w:rFonts w:hint="eastAsia"/>
        </w:rPr>
        <w:t xml:space="preserve">　</w:t>
      </w:r>
    </w:p>
    <w:p w:rsidR="00F07CE8" w:rsidRPr="006622D8" w:rsidRDefault="00F07CE8" w:rsidP="006622D8">
      <w:pPr>
        <w:pStyle w:val="ListParagraph"/>
        <w:numPr>
          <w:ilvl w:val="0"/>
          <w:numId w:val="1"/>
        </w:numPr>
        <w:ind w:firstLineChars="0"/>
      </w:pPr>
      <w:r w:rsidRPr="006622D8">
        <w:rPr>
          <w:rFonts w:hint="eastAsia"/>
        </w:rPr>
        <w:t>下列哪些内容是需要以电子报文的形式发送给海关申请报核的：</w:t>
      </w:r>
    </w:p>
    <w:p w:rsidR="00F07CE8" w:rsidRDefault="00F07CE8" w:rsidP="006622D8">
      <w:pPr>
        <w:pStyle w:val="ListParagraph"/>
        <w:numPr>
          <w:ilvl w:val="0"/>
          <w:numId w:val="4"/>
        </w:numPr>
        <w:ind w:firstLineChars="0"/>
      </w:pPr>
      <w:r w:rsidRPr="006622D8">
        <w:rPr>
          <w:rFonts w:hint="eastAsia"/>
        </w:rPr>
        <w:t>报关单号</w:t>
      </w:r>
      <w:r w:rsidRPr="006622D8">
        <w:t xml:space="preserve"> 2.</w:t>
      </w:r>
      <w:r w:rsidRPr="006622D8">
        <w:rPr>
          <w:rFonts w:hint="eastAsia"/>
        </w:rPr>
        <w:t>进出口岸</w:t>
      </w:r>
      <w:r w:rsidRPr="006622D8">
        <w:t xml:space="preserve"> 3.</w:t>
      </w:r>
      <w:r w:rsidRPr="006622D8">
        <w:rPr>
          <w:rFonts w:hint="eastAsia"/>
        </w:rPr>
        <w:t>扣减方式</w:t>
      </w:r>
      <w:r w:rsidRPr="006622D8">
        <w:t xml:space="preserve"> 4.</w:t>
      </w:r>
      <w:r w:rsidRPr="006622D8">
        <w:rPr>
          <w:rFonts w:hint="eastAsia"/>
        </w:rPr>
        <w:t>进出标志</w:t>
      </w:r>
      <w:r w:rsidRPr="006622D8">
        <w:t xml:space="preserve"> 5.</w:t>
      </w:r>
      <w:r w:rsidRPr="006622D8">
        <w:rPr>
          <w:rFonts w:hint="eastAsia"/>
        </w:rPr>
        <w:t>本期保税料件的应当留存数量</w:t>
      </w:r>
      <w:r w:rsidRPr="006622D8">
        <w:t xml:space="preserve"> 6.</w:t>
      </w:r>
      <w:r w:rsidRPr="006622D8">
        <w:rPr>
          <w:rFonts w:hint="eastAsia"/>
        </w:rPr>
        <w:t>本期保税料件的实际留存数量</w:t>
      </w:r>
    </w:p>
    <w:p w:rsidR="00F07CE8" w:rsidRPr="006622D8" w:rsidRDefault="00F07CE8" w:rsidP="006622D8"/>
    <w:p w:rsidR="00F07CE8" w:rsidRPr="006622D8" w:rsidRDefault="00F07CE8" w:rsidP="006622D8">
      <w:pPr>
        <w:pStyle w:val="ListParagraph"/>
        <w:numPr>
          <w:ilvl w:val="0"/>
          <w:numId w:val="1"/>
        </w:numPr>
        <w:ind w:firstLineChars="0"/>
      </w:pPr>
      <w:r w:rsidRPr="006622D8">
        <w:rPr>
          <w:rFonts w:hint="eastAsia"/>
        </w:rPr>
        <w:t>成品出口之后，若进口报关单与出口报关单上料件不平衡，有多余的保税物料，则可以有下列哪几种处理情况：</w:t>
      </w:r>
    </w:p>
    <w:p w:rsidR="00F07CE8" w:rsidRDefault="00F07CE8" w:rsidP="006622D8">
      <w:r w:rsidRPr="006622D8">
        <w:rPr>
          <w:rFonts w:hint="eastAsia"/>
        </w:rPr>
        <w:t>余料征税；余料结转；余料销毁；余料转为减免税货物</w:t>
      </w:r>
    </w:p>
    <w:p w:rsidR="00F07CE8" w:rsidRDefault="00F07CE8" w:rsidP="006622D8"/>
    <w:p w:rsidR="00F07CE8" w:rsidRPr="006622D8" w:rsidRDefault="00F07CE8" w:rsidP="006622D8"/>
    <w:p w:rsidR="00F07CE8" w:rsidRPr="006622D8" w:rsidRDefault="00F07CE8" w:rsidP="006622D8">
      <w:pPr>
        <w:pStyle w:val="ListParagraph"/>
        <w:numPr>
          <w:ilvl w:val="0"/>
          <w:numId w:val="1"/>
        </w:numPr>
        <w:ind w:firstLineChars="0"/>
      </w:pPr>
      <w:r w:rsidRPr="006622D8">
        <w:rPr>
          <w:rFonts w:hint="eastAsia"/>
        </w:rPr>
        <w:t>请报关经理填写电子报关代理业发票与报关费用明细：</w:t>
      </w:r>
    </w:p>
    <w:p w:rsidR="00F07CE8" w:rsidRPr="006622D8" w:rsidRDefault="00F07CE8" w:rsidP="006622D8">
      <w:r w:rsidRPr="006622D8">
        <w:rPr>
          <w:rFonts w:hint="eastAsia"/>
        </w:rPr>
        <w:t>空白发票填空：</w:t>
      </w:r>
      <w:r w:rsidRPr="006622D8">
        <w:br/>
        <w:t>1.</w:t>
      </w:r>
      <w:r w:rsidRPr="006622D8">
        <w:rPr>
          <w:rFonts w:hint="eastAsia"/>
        </w:rPr>
        <w:t>金额；</w:t>
      </w:r>
      <w:r w:rsidRPr="006622D8">
        <w:br/>
        <w:t>2.</w:t>
      </w:r>
      <w:r w:rsidRPr="006622D8">
        <w:rPr>
          <w:rFonts w:hint="eastAsia"/>
        </w:rPr>
        <w:t>费用明细；</w:t>
      </w:r>
      <w:r w:rsidRPr="006622D8">
        <w:br/>
        <w:t>3.</w:t>
      </w:r>
      <w:r w:rsidRPr="006622D8">
        <w:rPr>
          <w:rFonts w:hint="eastAsia"/>
        </w:rPr>
        <w:t>委托书号；</w:t>
      </w:r>
      <w:r w:rsidRPr="006622D8">
        <w:br/>
        <w:t>4.</w:t>
      </w:r>
      <w:r w:rsidRPr="006622D8">
        <w:rPr>
          <w:rFonts w:hint="eastAsia"/>
        </w:rPr>
        <w:t>付款单位名称</w:t>
      </w:r>
    </w:p>
    <w:p w:rsidR="00F07CE8" w:rsidRDefault="00F07CE8" w:rsidP="006622D8"/>
    <w:p w:rsidR="00F07CE8" w:rsidRPr="006622D8" w:rsidRDefault="00F07CE8" w:rsidP="006622D8">
      <w:r w:rsidRPr="006622D8">
        <w:rPr>
          <w:rFonts w:hint="eastAsia"/>
        </w:rPr>
        <w:t xml:space="preserve">　</w:t>
      </w:r>
    </w:p>
    <w:p w:rsidR="00F07CE8" w:rsidRPr="006622D8" w:rsidRDefault="00F07CE8" w:rsidP="006622D8">
      <w:pPr>
        <w:pStyle w:val="ListParagraph"/>
        <w:numPr>
          <w:ilvl w:val="0"/>
          <w:numId w:val="1"/>
        </w:numPr>
        <w:ind w:firstLineChars="0"/>
      </w:pPr>
      <w:r w:rsidRPr="006622D8">
        <w:rPr>
          <w:rFonts w:hint="eastAsia"/>
        </w:rPr>
        <w:t>根据所提供的案例背景，该批料件的流向属于：</w:t>
      </w:r>
    </w:p>
    <w:p w:rsidR="00F07CE8" w:rsidRDefault="00F07CE8" w:rsidP="006622D8">
      <w:r w:rsidRPr="006622D8">
        <w:rPr>
          <w:rFonts w:hint="eastAsia"/>
        </w:rPr>
        <w:t>内销货物</w:t>
      </w:r>
    </w:p>
    <w:p w:rsidR="00F07CE8" w:rsidRDefault="00F07CE8" w:rsidP="006622D8">
      <w:r w:rsidRPr="006622D8">
        <w:rPr>
          <w:rFonts w:hint="eastAsia"/>
        </w:rPr>
        <w:t>加工返销货物</w:t>
      </w:r>
    </w:p>
    <w:p w:rsidR="00F07CE8" w:rsidRDefault="00F07CE8" w:rsidP="006622D8">
      <w:r w:rsidRPr="006622D8">
        <w:rPr>
          <w:rFonts w:hint="eastAsia"/>
        </w:rPr>
        <w:t>转为减免税货物</w:t>
      </w:r>
      <w:r w:rsidRPr="006622D8">
        <w:t xml:space="preserve">                                                  </w:t>
      </w:r>
    </w:p>
    <w:p w:rsidR="00F07CE8" w:rsidRDefault="00F07CE8" w:rsidP="006622D8">
      <w:r w:rsidRPr="006622D8">
        <w:rPr>
          <w:rFonts w:hint="eastAsia"/>
        </w:rPr>
        <w:t>深加工结转货物</w:t>
      </w:r>
    </w:p>
    <w:p w:rsidR="00F07CE8" w:rsidRPr="006622D8" w:rsidRDefault="00F07CE8" w:rsidP="006622D8"/>
    <w:p w:rsidR="00F07CE8" w:rsidRPr="006622D8" w:rsidRDefault="00F07CE8" w:rsidP="006622D8">
      <w:pPr>
        <w:pStyle w:val="ListParagraph"/>
        <w:numPr>
          <w:ilvl w:val="0"/>
          <w:numId w:val="1"/>
        </w:numPr>
        <w:ind w:firstLineChars="0"/>
      </w:pPr>
      <w:r w:rsidRPr="006622D8">
        <w:rPr>
          <w:rFonts w:hint="eastAsia"/>
        </w:rPr>
        <w:t>根据所提供的案例背景，该批货物进口涉及哪些费用计入到买方的贸易成本中：</w:t>
      </w:r>
    </w:p>
    <w:p w:rsidR="00F07CE8" w:rsidRPr="006622D8" w:rsidRDefault="00F07CE8" w:rsidP="006622D8">
      <w:r w:rsidRPr="006622D8">
        <w:rPr>
          <w:rFonts w:hint="eastAsia"/>
        </w:rPr>
        <w:t>日本到中国的国际段运保费；进口货物的货值；运入中国境内的运费；日本境内的报关港杂费；中国境内的报关港杂费；中国境内的仓储费；日本境内的海关查验代理费；中国境内的海关查验代理费</w:t>
      </w:r>
    </w:p>
    <w:p w:rsidR="00F07CE8" w:rsidRDefault="00F07CE8" w:rsidP="00D81294"/>
    <w:p w:rsidR="00F07CE8" w:rsidRDefault="00F07CE8" w:rsidP="00D81294"/>
    <w:p w:rsidR="00F07CE8" w:rsidRPr="006622D8" w:rsidRDefault="00F07CE8" w:rsidP="00D81294">
      <w:r>
        <w:rPr>
          <w:rFonts w:hint="eastAsia"/>
        </w:rPr>
        <w:t>其他现场工作环节在现场窗口按竞赛平台要求完成。</w:t>
      </w:r>
    </w:p>
    <w:sectPr w:rsidR="00F07CE8" w:rsidRPr="006622D8" w:rsidSect="00441C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CE8" w:rsidRDefault="00F07CE8" w:rsidP="006622D8">
      <w:r>
        <w:separator/>
      </w:r>
    </w:p>
  </w:endnote>
  <w:endnote w:type="continuationSeparator" w:id="0">
    <w:p w:rsidR="00F07CE8" w:rsidRDefault="00F07CE8" w:rsidP="00662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CE8" w:rsidRDefault="00F07CE8" w:rsidP="006622D8">
      <w:r>
        <w:separator/>
      </w:r>
    </w:p>
  </w:footnote>
  <w:footnote w:type="continuationSeparator" w:id="0">
    <w:p w:rsidR="00F07CE8" w:rsidRDefault="00F07CE8" w:rsidP="006622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E56B1"/>
    <w:multiLevelType w:val="hybridMultilevel"/>
    <w:tmpl w:val="7428C206"/>
    <w:lvl w:ilvl="0" w:tplc="7BBAEBB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C7C490A"/>
    <w:multiLevelType w:val="hybridMultilevel"/>
    <w:tmpl w:val="07FA7696"/>
    <w:lvl w:ilvl="0" w:tplc="360828C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4DE7738"/>
    <w:multiLevelType w:val="hybridMultilevel"/>
    <w:tmpl w:val="BCF825E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E625374"/>
    <w:multiLevelType w:val="hybridMultilevel"/>
    <w:tmpl w:val="34004F70"/>
    <w:lvl w:ilvl="0" w:tplc="FA8A2C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294"/>
    <w:rsid w:val="001D62EA"/>
    <w:rsid w:val="00296F6E"/>
    <w:rsid w:val="002B767D"/>
    <w:rsid w:val="002E63D9"/>
    <w:rsid w:val="003158E0"/>
    <w:rsid w:val="00344622"/>
    <w:rsid w:val="00441C7D"/>
    <w:rsid w:val="004639C7"/>
    <w:rsid w:val="00577B5B"/>
    <w:rsid w:val="0058099F"/>
    <w:rsid w:val="006622D8"/>
    <w:rsid w:val="00917266"/>
    <w:rsid w:val="00A17DA6"/>
    <w:rsid w:val="00A37959"/>
    <w:rsid w:val="00D81294"/>
    <w:rsid w:val="00DB0580"/>
    <w:rsid w:val="00DE404F"/>
    <w:rsid w:val="00E152E2"/>
    <w:rsid w:val="00F07C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C7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622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622D8"/>
    <w:rPr>
      <w:rFonts w:cs="Times New Roman"/>
      <w:sz w:val="18"/>
      <w:szCs w:val="18"/>
    </w:rPr>
  </w:style>
  <w:style w:type="paragraph" w:styleId="Footer">
    <w:name w:val="footer"/>
    <w:basedOn w:val="Normal"/>
    <w:link w:val="FooterChar"/>
    <w:uiPriority w:val="99"/>
    <w:semiHidden/>
    <w:rsid w:val="006622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622D8"/>
    <w:rPr>
      <w:rFonts w:cs="Times New Roman"/>
      <w:sz w:val="18"/>
      <w:szCs w:val="18"/>
    </w:rPr>
  </w:style>
  <w:style w:type="paragraph" w:styleId="Title">
    <w:name w:val="Title"/>
    <w:basedOn w:val="Normal"/>
    <w:next w:val="Normal"/>
    <w:link w:val="TitleChar"/>
    <w:uiPriority w:val="99"/>
    <w:qFormat/>
    <w:rsid w:val="006622D8"/>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6622D8"/>
    <w:rPr>
      <w:rFonts w:ascii="Cambria" w:eastAsia="宋体" w:hAnsi="Cambria" w:cs="Times New Roman"/>
      <w:b/>
      <w:bCs/>
      <w:sz w:val="32"/>
      <w:szCs w:val="32"/>
    </w:rPr>
  </w:style>
  <w:style w:type="paragraph" w:styleId="DocumentMap">
    <w:name w:val="Document Map"/>
    <w:basedOn w:val="Normal"/>
    <w:link w:val="DocumentMapChar"/>
    <w:uiPriority w:val="99"/>
    <w:semiHidden/>
    <w:rsid w:val="006622D8"/>
    <w:rPr>
      <w:rFonts w:ascii="宋体"/>
      <w:sz w:val="18"/>
      <w:szCs w:val="18"/>
    </w:rPr>
  </w:style>
  <w:style w:type="character" w:customStyle="1" w:styleId="DocumentMapChar">
    <w:name w:val="Document Map Char"/>
    <w:basedOn w:val="DefaultParagraphFont"/>
    <w:link w:val="DocumentMap"/>
    <w:uiPriority w:val="99"/>
    <w:semiHidden/>
    <w:locked/>
    <w:rsid w:val="006622D8"/>
    <w:rPr>
      <w:rFonts w:ascii="宋体" w:eastAsia="宋体" w:cs="Times New Roman"/>
      <w:sz w:val="18"/>
      <w:szCs w:val="18"/>
    </w:rPr>
  </w:style>
  <w:style w:type="table" w:styleId="TableGrid">
    <w:name w:val="Table Grid"/>
    <w:basedOn w:val="TableNormal"/>
    <w:uiPriority w:val="99"/>
    <w:rsid w:val="006622D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622D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334</Words>
  <Characters>1910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2014报关技能大赛赛题</dc:title>
  <dc:subject/>
  <dc:creator>xc</dc:creator>
  <cp:keywords/>
  <dc:description/>
  <cp:lastModifiedBy>马元兴</cp:lastModifiedBy>
  <cp:revision>3</cp:revision>
  <dcterms:created xsi:type="dcterms:W3CDTF">2015-04-14T09:08:00Z</dcterms:created>
  <dcterms:modified xsi:type="dcterms:W3CDTF">2015-04-15T00:59:00Z</dcterms:modified>
</cp:coreProperties>
</file>